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C6D" w:rsidRPr="00C21C6D" w:rsidRDefault="00BD1E4E" w:rsidP="00C21C6D">
      <w:pPr>
        <w:jc w:val="center"/>
        <w:rPr>
          <w:rFonts w:cstheme="minorHAnsi"/>
          <w:b/>
          <w:bCs/>
          <w:sz w:val="24"/>
          <w:szCs w:val="24"/>
        </w:rPr>
      </w:pPr>
      <w:r w:rsidRPr="00C21C6D">
        <w:rPr>
          <w:rFonts w:cstheme="minorHAnsi"/>
          <w:b/>
          <w:bCs/>
          <w:sz w:val="24"/>
          <w:szCs w:val="24"/>
        </w:rPr>
        <w:t xml:space="preserve">COMMUNIQUE DE PRESSE            </w:t>
      </w:r>
    </w:p>
    <w:p w:rsidR="00C21C6D" w:rsidRPr="00C21C6D" w:rsidRDefault="00BD1E4E" w:rsidP="00C21C6D">
      <w:pPr>
        <w:jc w:val="center"/>
        <w:rPr>
          <w:rFonts w:cstheme="minorHAnsi"/>
          <w:b/>
          <w:bCs/>
          <w:sz w:val="24"/>
          <w:szCs w:val="24"/>
        </w:rPr>
      </w:pPr>
      <w:r w:rsidRPr="00C21C6D">
        <w:rPr>
          <w:rFonts w:cstheme="minorHAnsi"/>
          <w:b/>
          <w:bCs/>
          <w:sz w:val="24"/>
          <w:szCs w:val="24"/>
        </w:rPr>
        <w:t xml:space="preserve">                </w:t>
      </w:r>
    </w:p>
    <w:p w:rsidR="00BD1E4E" w:rsidRPr="00C21C6D" w:rsidRDefault="00BD1E4E" w:rsidP="00C21C6D">
      <w:pPr>
        <w:jc w:val="right"/>
        <w:rPr>
          <w:rFonts w:cstheme="minorHAnsi"/>
          <w:b/>
          <w:bCs/>
          <w:sz w:val="24"/>
          <w:szCs w:val="24"/>
        </w:rPr>
      </w:pPr>
      <w:r w:rsidRPr="00C21C6D">
        <w:rPr>
          <w:rFonts w:cstheme="minorHAnsi"/>
          <w:b/>
          <w:bCs/>
          <w:sz w:val="24"/>
          <w:szCs w:val="24"/>
        </w:rPr>
        <w:t>Ouagadougou, le 24 janvier 2023</w:t>
      </w:r>
    </w:p>
    <w:p w:rsidR="00C21C6D" w:rsidRPr="00C21C6D" w:rsidRDefault="00C21C6D" w:rsidP="00B96F46">
      <w:pPr>
        <w:jc w:val="center"/>
        <w:rPr>
          <w:rFonts w:cstheme="minorHAnsi"/>
          <w:b/>
          <w:bCs/>
          <w:sz w:val="24"/>
          <w:szCs w:val="24"/>
        </w:rPr>
      </w:pPr>
    </w:p>
    <w:p w:rsidR="00C21C6D" w:rsidRDefault="00BD1E4E" w:rsidP="00C21C6D">
      <w:pPr>
        <w:jc w:val="center"/>
        <w:rPr>
          <w:rFonts w:cstheme="minorHAnsi"/>
          <w:b/>
          <w:bCs/>
          <w:sz w:val="24"/>
          <w:szCs w:val="24"/>
        </w:rPr>
      </w:pPr>
      <w:r w:rsidRPr="00C21C6D">
        <w:rPr>
          <w:rFonts w:cstheme="minorHAnsi"/>
          <w:b/>
          <w:bCs/>
          <w:sz w:val="24"/>
          <w:szCs w:val="24"/>
        </w:rPr>
        <w:t>REMISE OFFICIELLE DE RIZ KR 2021</w:t>
      </w:r>
    </w:p>
    <w:p w:rsidR="00C21C6D" w:rsidRPr="00C21C6D" w:rsidRDefault="00C21C6D" w:rsidP="00C21C6D">
      <w:pPr>
        <w:jc w:val="center"/>
        <w:rPr>
          <w:rFonts w:cstheme="minorHAnsi"/>
          <w:b/>
          <w:bCs/>
          <w:sz w:val="24"/>
          <w:szCs w:val="24"/>
        </w:rPr>
      </w:pPr>
    </w:p>
    <w:p w:rsidR="00275FAF" w:rsidRPr="00275FAF" w:rsidRDefault="00275FAF" w:rsidP="00275FAF">
      <w:pPr>
        <w:jc w:val="mediumKashida"/>
        <w:rPr>
          <w:rFonts w:ascii="Times New Roman" w:hAnsi="Times New Roman"/>
          <w:bCs/>
          <w:iCs/>
          <w:sz w:val="28"/>
          <w:szCs w:val="28"/>
        </w:rPr>
      </w:pPr>
      <w:r w:rsidRPr="00275FAF">
        <w:rPr>
          <w:rFonts w:ascii="Times New Roman" w:hAnsi="Times New Roman"/>
          <w:bCs/>
          <w:iCs/>
          <w:sz w:val="28"/>
          <w:szCs w:val="28"/>
        </w:rPr>
        <w:t xml:space="preserve">Son Excellence Monsieur KATO Masaaki, Ambassadeur Extraordinaire et Plénipotentiaire du Japon près le Burkina Faso, a procédé à la remise officielle du riz KR 2021, le 24 janvier 2023.   Ce don de riz d’une valeur de 2,5 milliards de FCFA intervient dans un contexte où le Burkina Faso traverse une crise sécuritaire doublée d’une crise humanitaire, avec environ deux millions de Personnes Déplacées Internes. </w:t>
      </w:r>
    </w:p>
    <w:p w:rsidR="00275FAF" w:rsidRPr="00275FAF" w:rsidRDefault="00275FAF" w:rsidP="00275FAF">
      <w:pPr>
        <w:jc w:val="mediumKashida"/>
        <w:rPr>
          <w:rFonts w:ascii="Times New Roman" w:hAnsi="Times New Roman"/>
          <w:bCs/>
          <w:iCs/>
          <w:sz w:val="28"/>
          <w:szCs w:val="28"/>
        </w:rPr>
      </w:pPr>
      <w:r w:rsidRPr="00275FAF">
        <w:rPr>
          <w:rFonts w:ascii="Times New Roman" w:hAnsi="Times New Roman"/>
          <w:bCs/>
          <w:iCs/>
          <w:sz w:val="28"/>
          <w:szCs w:val="28"/>
        </w:rPr>
        <w:t>Le don de 3</w:t>
      </w:r>
      <w:r>
        <w:rPr>
          <w:rFonts w:ascii="Times New Roman" w:hAnsi="Times New Roman"/>
          <w:bCs/>
          <w:iCs/>
          <w:sz w:val="28"/>
          <w:szCs w:val="28"/>
        </w:rPr>
        <w:t>,</w:t>
      </w:r>
      <w:r w:rsidRPr="00275FAF">
        <w:rPr>
          <w:rFonts w:ascii="Times New Roman" w:hAnsi="Times New Roman"/>
          <w:bCs/>
          <w:iCs/>
          <w:sz w:val="28"/>
          <w:szCs w:val="28"/>
        </w:rPr>
        <w:t>196 tonnes de riz est un symbole de solidarité entre le peuple japonais et le peuple burkinabè. Une partie du don servira à soulager les populations vulnérables. En effet, 1/3 du riz sera distribué gratuitement à travers les services techniques du ministère en charge des questions humanitaires. Les 2/3 du riz seront vendus à un prix étudié sans que cela n’affecte le dynamisme de la production nationale et le niveau de compétitivité du riz burkinabè sur le marché. Cette vente se fera à travers les point</w:t>
      </w:r>
      <w:r>
        <w:rPr>
          <w:rFonts w:ascii="Times New Roman" w:hAnsi="Times New Roman"/>
          <w:bCs/>
          <w:iCs/>
          <w:sz w:val="28"/>
          <w:szCs w:val="28"/>
        </w:rPr>
        <w:t>s de vente SONAGESS</w:t>
      </w:r>
      <w:bookmarkStart w:id="0" w:name="_GoBack"/>
      <w:bookmarkEnd w:id="0"/>
      <w:r w:rsidRPr="00275FAF">
        <w:rPr>
          <w:rFonts w:ascii="Times New Roman" w:hAnsi="Times New Roman"/>
          <w:bCs/>
          <w:iCs/>
          <w:sz w:val="28"/>
          <w:szCs w:val="28"/>
        </w:rPr>
        <w:t xml:space="preserve"> au profit des personnes vulnérables. Les fruits de cette vente vont constituer des fonds de contrepartie qui vont servir à financer des projets de développement socio-économiques, et ce à la discrétion du gouvernement du Burkina Faso.</w:t>
      </w:r>
    </w:p>
    <w:p w:rsidR="00275FAF" w:rsidRPr="00275FAF" w:rsidRDefault="00275FAF" w:rsidP="00275FAF">
      <w:pPr>
        <w:jc w:val="mediumKashida"/>
        <w:rPr>
          <w:rFonts w:ascii="Times New Roman" w:hAnsi="Times New Roman"/>
          <w:bCs/>
          <w:iCs/>
          <w:color w:val="FF0000"/>
          <w:sz w:val="28"/>
          <w:szCs w:val="28"/>
        </w:rPr>
      </w:pPr>
      <w:r w:rsidRPr="00275FAF">
        <w:rPr>
          <w:rFonts w:ascii="Times New Roman" w:hAnsi="Times New Roman"/>
          <w:bCs/>
          <w:iCs/>
          <w:sz w:val="28"/>
          <w:szCs w:val="28"/>
        </w:rPr>
        <w:t>Pour Son Excellence Monsieur KATO, le KR japonais est un modèle unique qui associe coopération et développement endogène, à travers une appropriation du projet par les bénéficiaires. Pour lui, le Burkina Faso est un des meilleurs exemples de réussite en matière de gestion des fonds de contrepartie KR. Il souhaite que la poursuite de ce genre de projets participe au renforcement de l’Axe Tokyo-Ouagadougou.</w:t>
      </w:r>
    </w:p>
    <w:p w:rsidR="00275FAF" w:rsidRPr="00275FAF" w:rsidRDefault="00275FAF" w:rsidP="00275FAF">
      <w:pPr>
        <w:rPr>
          <w:sz w:val="24"/>
          <w:szCs w:val="24"/>
        </w:rPr>
      </w:pPr>
    </w:p>
    <w:p w:rsidR="00987D4D" w:rsidRPr="00275FAF" w:rsidRDefault="00275FAF" w:rsidP="00275FAF">
      <w:pPr>
        <w:jc w:val="mediumKashida"/>
        <w:rPr>
          <w:rFonts w:cstheme="minorHAnsi"/>
          <w:sz w:val="24"/>
          <w:szCs w:val="24"/>
        </w:rPr>
      </w:pPr>
    </w:p>
    <w:sectPr w:rsidR="00987D4D" w:rsidRPr="00275FAF">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324" w:rsidRDefault="00674324" w:rsidP="00674324">
      <w:pPr>
        <w:spacing w:after="0" w:line="240" w:lineRule="auto"/>
      </w:pPr>
      <w:r>
        <w:separator/>
      </w:r>
    </w:p>
  </w:endnote>
  <w:endnote w:type="continuationSeparator" w:id="0">
    <w:p w:rsidR="00674324" w:rsidRDefault="00674324" w:rsidP="00674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324" w:rsidRDefault="00674324" w:rsidP="00674324">
      <w:pPr>
        <w:spacing w:after="0" w:line="240" w:lineRule="auto"/>
      </w:pPr>
      <w:r>
        <w:separator/>
      </w:r>
    </w:p>
  </w:footnote>
  <w:footnote w:type="continuationSeparator" w:id="0">
    <w:p w:rsidR="00674324" w:rsidRDefault="00674324" w:rsidP="00674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4E"/>
    <w:rsid w:val="00275FAF"/>
    <w:rsid w:val="00674324"/>
    <w:rsid w:val="007C677F"/>
    <w:rsid w:val="008709F2"/>
    <w:rsid w:val="00B6364A"/>
    <w:rsid w:val="00B803DF"/>
    <w:rsid w:val="00B96F46"/>
    <w:rsid w:val="00BD1E4E"/>
    <w:rsid w:val="00C11B3F"/>
    <w:rsid w:val="00C21C6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C051EA"/>
  <w15:chartTrackingRefBased/>
  <w15:docId w15:val="{B77A0358-A302-4A98-BD09-BA13F86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77F"/>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7C677F"/>
    <w:rPr>
      <w:rFonts w:ascii="Segoe UI" w:hAnsi="Segoe UI" w:cs="Segoe UI"/>
      <w:sz w:val="18"/>
      <w:szCs w:val="18"/>
    </w:rPr>
  </w:style>
  <w:style w:type="paragraph" w:styleId="a5">
    <w:name w:val="header"/>
    <w:basedOn w:val="a"/>
    <w:link w:val="a6"/>
    <w:uiPriority w:val="99"/>
    <w:unhideWhenUsed/>
    <w:rsid w:val="00674324"/>
    <w:pPr>
      <w:tabs>
        <w:tab w:val="center" w:pos="4252"/>
        <w:tab w:val="right" w:pos="8504"/>
      </w:tabs>
      <w:spacing w:after="0" w:line="240" w:lineRule="auto"/>
    </w:pPr>
  </w:style>
  <w:style w:type="character" w:customStyle="1" w:styleId="a6">
    <w:name w:val="ヘッダー (文字)"/>
    <w:basedOn w:val="a0"/>
    <w:link w:val="a5"/>
    <w:uiPriority w:val="99"/>
    <w:rsid w:val="00674324"/>
  </w:style>
  <w:style w:type="paragraph" w:styleId="a7">
    <w:name w:val="footer"/>
    <w:basedOn w:val="a"/>
    <w:link w:val="a8"/>
    <w:uiPriority w:val="99"/>
    <w:unhideWhenUsed/>
    <w:rsid w:val="00674324"/>
    <w:pPr>
      <w:tabs>
        <w:tab w:val="center" w:pos="4252"/>
        <w:tab w:val="right" w:pos="8504"/>
      </w:tabs>
      <w:spacing w:after="0" w:line="240" w:lineRule="auto"/>
    </w:pPr>
  </w:style>
  <w:style w:type="character" w:customStyle="1" w:styleId="a8">
    <w:name w:val="フッター (文字)"/>
    <w:basedOn w:val="a0"/>
    <w:link w:val="a7"/>
    <w:uiPriority w:val="99"/>
    <w:rsid w:val="0067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255</Words>
  <Characters>1458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外務省</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KISWINDSIDA SAIDOU</dc:creator>
  <cp:keywords/>
  <dc:description/>
  <cp:lastModifiedBy>KATO SATOKO</cp:lastModifiedBy>
  <cp:revision>7</cp:revision>
  <cp:lastPrinted>2023-01-24T11:58:00Z</cp:lastPrinted>
  <dcterms:created xsi:type="dcterms:W3CDTF">2023-01-24T08:10:00Z</dcterms:created>
  <dcterms:modified xsi:type="dcterms:W3CDTF">2023-01-25T11:10:00Z</dcterms:modified>
</cp:coreProperties>
</file>